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27" w:rsidRPr="00666327" w:rsidRDefault="00666327" w:rsidP="00666327">
      <w:pPr>
        <w:pStyle w:val="SemEspaamen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 </w:t>
      </w:r>
      <w:r w:rsidRPr="00666327">
        <w:rPr>
          <w:rFonts w:cs="Times New Roman"/>
          <w:b/>
          <w:sz w:val="28"/>
          <w:szCs w:val="28"/>
        </w:rPr>
        <w:t>OBJETIVO</w:t>
      </w:r>
    </w:p>
    <w:p w:rsidR="00666327" w:rsidRDefault="00666327" w:rsidP="00666327">
      <w:pPr>
        <w:pStyle w:val="SemEspaamento"/>
        <w:jc w:val="both"/>
        <w:rPr>
          <w:rFonts w:cs="Times New Roman"/>
        </w:rPr>
      </w:pPr>
    </w:p>
    <w:p w:rsidR="00666327" w:rsidRDefault="00FC6A10" w:rsidP="00666327">
      <w:pPr>
        <w:pStyle w:val="SemEspaamento"/>
        <w:jc w:val="both"/>
        <w:rPr>
          <w:rFonts w:cs="Times New Roman"/>
        </w:rPr>
      </w:pPr>
      <w:r w:rsidRPr="00FC6A10">
        <w:rPr>
          <w:rFonts w:cs="Times New Roman"/>
        </w:rPr>
        <w:t>Esse documento visa definir as modalidades para a Reserva dos Espaços Físicos da Faculdade de Arquitetura da UFBA (FAUFBA), tanto para o público interno quanto para o público externo, além de estabelecer as condições de sua utilização.</w:t>
      </w:r>
    </w:p>
    <w:p w:rsidR="004819A8" w:rsidRPr="00666327" w:rsidRDefault="004819A8" w:rsidP="00666327">
      <w:pPr>
        <w:pStyle w:val="SemEspaamento"/>
        <w:jc w:val="both"/>
        <w:rPr>
          <w:rFonts w:cs="Times New Roman"/>
        </w:rPr>
      </w:pPr>
    </w:p>
    <w:p w:rsidR="00FA40FE" w:rsidRPr="00FC6A10" w:rsidRDefault="00666327" w:rsidP="00666327">
      <w:pPr>
        <w:pStyle w:val="SemEspaamen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666327">
        <w:rPr>
          <w:rFonts w:cs="Times New Roman"/>
          <w:b/>
          <w:sz w:val="28"/>
          <w:szCs w:val="28"/>
        </w:rPr>
        <w:t>. DISPOSIÇÕES GERAIS</w:t>
      </w:r>
    </w:p>
    <w:p w:rsidR="00486F4C" w:rsidRPr="00261100" w:rsidRDefault="00486F4C" w:rsidP="00486F4C">
      <w:pPr>
        <w:shd w:val="clear" w:color="auto" w:fill="FDFDFD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</w:p>
    <w:p w:rsidR="001B6267" w:rsidRPr="00261100" w:rsidRDefault="001B6267" w:rsidP="00261100">
      <w:pPr>
        <w:shd w:val="clear" w:color="auto" w:fill="FDFD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 w:rsidRPr="002611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A Diretoria da FAUFBA tem prioridade no age</w:t>
      </w:r>
      <w:r w:rsidRPr="001B626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ndamento de Espaço</w:t>
      </w:r>
      <w:r w:rsidRPr="002611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s Físicos da Unidade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sobre qualquer outro órgão/entidade interno, UFBA e/ou externo.</w:t>
      </w:r>
    </w:p>
    <w:p w:rsidR="001B6267" w:rsidRDefault="001B6267" w:rsidP="00261100">
      <w:pPr>
        <w:shd w:val="clear" w:color="auto" w:fill="FDFD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</w:p>
    <w:p w:rsidR="00FC6A10" w:rsidRDefault="00FC6A10" w:rsidP="00486F4C">
      <w:pPr>
        <w:shd w:val="clear" w:color="auto" w:fill="FDFDFD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Público FAUFBA</w:t>
      </w:r>
    </w:p>
    <w:p w:rsidR="00FC6A10" w:rsidRDefault="00FC6A10" w:rsidP="00FC6A10">
      <w:pPr>
        <w:shd w:val="clear" w:color="auto" w:fill="FDFD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Considera-se Público FAUFBA Estudantes, Funcionários do corpo Técnico-Administrativos e Professores, desde que estejam vinculados à nossa Unidade.</w:t>
      </w:r>
    </w:p>
    <w:p w:rsidR="00486F4C" w:rsidRPr="00A823F9" w:rsidRDefault="00486F4C" w:rsidP="00FC6A10">
      <w:pPr>
        <w:shd w:val="clear" w:color="auto" w:fill="FDFD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</w:p>
    <w:p w:rsidR="00FC6A10" w:rsidRDefault="00FC6A10" w:rsidP="00486F4C">
      <w:pPr>
        <w:shd w:val="clear" w:color="auto" w:fill="FDFDFD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Público UFBA</w:t>
      </w:r>
    </w:p>
    <w:p w:rsidR="00FC6A10" w:rsidRPr="002A0219" w:rsidRDefault="00FC6A10" w:rsidP="00FC6A10">
      <w:pPr>
        <w:shd w:val="clear" w:color="auto" w:fill="FDFD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Considera-se público UFBA os usuários da nossa Universidade que pertencem as seguintes categorias:</w:t>
      </w:r>
    </w:p>
    <w:p w:rsidR="00FC6A10" w:rsidRDefault="00FC6A10" w:rsidP="00FC6A10">
      <w:pPr>
        <w:pStyle w:val="PargrafodaLista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Estudante regularmente matriculado, prévia autorização de </w:t>
      </w:r>
      <w:r w:rsidRPr="00EA38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Docente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;</w:t>
      </w:r>
    </w:p>
    <w:p w:rsidR="00FC6A10" w:rsidRPr="00EA3885" w:rsidRDefault="00FC6A10" w:rsidP="00FC6A10">
      <w:pPr>
        <w:pStyle w:val="PargrafodaLista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Funcionário do corpo </w:t>
      </w:r>
      <w:r w:rsidRPr="00EA38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T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écnico-Administrativo, </w:t>
      </w:r>
      <w:r w:rsidRPr="00EA38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prévia autorização d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o</w:t>
      </w:r>
      <w:r w:rsidRPr="00EA38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Dirigente da respectiva Unidade;</w:t>
      </w:r>
    </w:p>
    <w:p w:rsidR="00FC6A10" w:rsidRPr="00621714" w:rsidRDefault="00FC6A10" w:rsidP="00FC6A10">
      <w:pPr>
        <w:pStyle w:val="PargrafodaLista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Professor (Funcionário do corpo Docente).</w:t>
      </w:r>
    </w:p>
    <w:p w:rsidR="00FC6A10" w:rsidRDefault="00FC6A10" w:rsidP="00FC6A10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Para que sejam mantidos os benefícios de público interno (FAUFBA ou UFBA), a Coordenação de Apoio Administrativo deverá analisar a natureza do evento pleiteado e avaliar se ele está relacionado com atividades de ensino, pesquisa, extensão e/ ou atividades administrativas da UFBA.</w:t>
      </w:r>
    </w:p>
    <w:p w:rsidR="00FC6A10" w:rsidRPr="00EA3885" w:rsidRDefault="00FC6A10" w:rsidP="00486F4C">
      <w:pPr>
        <w:shd w:val="clear" w:color="auto" w:fill="FDFDFD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Público externo</w:t>
      </w:r>
    </w:p>
    <w:p w:rsidR="00FC6A10" w:rsidRDefault="00FC6A10" w:rsidP="00486F4C">
      <w:pPr>
        <w:shd w:val="clear" w:color="auto" w:fill="FDFD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Considera-se público externo todas as pessoas físicas, jurídicas e órgãos que não fazem parte da comunidade UFBA, tais como Entidades e Órgãos Públicos, </w:t>
      </w:r>
      <w:r w:rsidRPr="00EA38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Empresas, Fundações,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Conselhos de Classe, </w:t>
      </w:r>
      <w:r w:rsidRPr="00CF06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Sindicatos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r w:rsidRPr="00CF06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(*),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outras organizações</w:t>
      </w:r>
      <w:r w:rsidRPr="00EA38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públicas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e/ ou privadas, além de pessoas físicas não vinculadas</w:t>
      </w:r>
      <w:r w:rsidRPr="00EA38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à UFBA.</w:t>
      </w:r>
    </w:p>
    <w:p w:rsidR="00486F4C" w:rsidRDefault="00486F4C" w:rsidP="00486F4C">
      <w:pPr>
        <w:shd w:val="clear" w:color="auto" w:fill="FDFD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</w:p>
    <w:p w:rsidR="00FC6A10" w:rsidRPr="00CF0653" w:rsidRDefault="00FC6A10" w:rsidP="00486F4C">
      <w:pPr>
        <w:shd w:val="clear" w:color="auto" w:fill="FDFDFD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CF06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(*)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No caso dos Sindicatos, os eventos organizados pela ASSUFBA e pela APUB serão considerados como eventos UFBA desde que a finalidade dos mesmos esteja alinhada com a missão institucional dessas entidades</w:t>
      </w:r>
      <w:r w:rsidRPr="00CF06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.</w:t>
      </w:r>
    </w:p>
    <w:p w:rsidR="00FC6A10" w:rsidRDefault="00725A7E" w:rsidP="00486F4C">
      <w:pPr>
        <w:shd w:val="clear" w:color="auto" w:fill="FDFDFD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Condição essencial para a</w:t>
      </w:r>
      <w:r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</w:t>
      </w:r>
      <w:r w:rsidR="00FC6A10"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cessão de uso de espaço para público </w:t>
      </w:r>
      <w:r w:rsidR="009220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UFBA e público </w:t>
      </w:r>
      <w:r w:rsidR="00FC6A10"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externo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é assinar previamente o</w:t>
      </w:r>
      <w:r w:rsidR="00FC6A10"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</w:t>
      </w:r>
      <w:r w:rsidR="00FC6A10" w:rsidRPr="00D33B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Termo de </w:t>
      </w:r>
      <w:r w:rsidR="00D33B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Responsabilidade para Uso de Espaços Físicos da FAUFBA</w:t>
      </w:r>
      <w:r w:rsidR="00FC6A10" w:rsidRPr="002A021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,</w:t>
      </w:r>
      <w:r w:rsidR="00FC6A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contém</w:t>
      </w:r>
      <w:r w:rsidR="00FC6A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condições de uso do espaço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detalhamento dos comp</w:t>
      </w:r>
      <w:r w:rsidR="00D33B2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rtamentos vedados, especialmente os que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afetem o regular desenvolvimento das atividades acadêmicas e administrativas</w:t>
      </w:r>
      <w:r w:rsidR="00D33B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22085" w:rsidRDefault="00922085" w:rsidP="00486F4C">
      <w:pPr>
        <w:shd w:val="clear" w:color="auto" w:fill="FDFDFD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caso de eventos de grande porte e/ou eventos de tipo político, religioso e festivo, especialmente aqueles que contemplem entre seus convidados personalidades públicas, a Coordenação de Apoio Administrativo encaminha para a Diretoria </w:t>
      </w:r>
      <w:r w:rsidR="00D33B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para a Coordenação de Segurança – COSEG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informe contendo </w:t>
      </w:r>
      <w:r w:rsidR="00340C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detalhes sobre a programação (tipo de evento, dias, horários, número de participantes e </w:t>
      </w:r>
      <w:r w:rsidR="00340C5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nomes dos convidados)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340C5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tipos de eventos especificados acima será necessário o comprometimento da pessoa responsável pelo evento com o reforço do sistema de vigilância.</w:t>
      </w:r>
    </w:p>
    <w:p w:rsidR="00E1205D" w:rsidRDefault="00E1205D" w:rsidP="00486F4C">
      <w:pPr>
        <w:shd w:val="clear" w:color="auto" w:fill="FDFDFD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Independentemente do tipo de público solicitante, o acesso aos espaços físicos da Unidade, durante dias não úteis, requer o preenchimento do formulário </w:t>
      </w:r>
      <w:r w:rsidRPr="00E120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Controle de Acesso </w:t>
      </w:r>
      <w:r w:rsidRPr="00E1205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Campus</w:t>
      </w:r>
      <w:r w:rsidRPr="00E120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UFBA</w:t>
      </w:r>
      <w:r w:rsidRPr="00E120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disponibilizado no site da FAUFBA, conforme determinação da Coordenação de Segurança – COSEG.</w:t>
      </w:r>
    </w:p>
    <w:p w:rsidR="00B76398" w:rsidRDefault="00B76398" w:rsidP="00B76398">
      <w:pPr>
        <w:pStyle w:val="SemEspaamen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Pr="00B80826">
        <w:rPr>
          <w:rFonts w:cs="Times New Roman"/>
          <w:b/>
          <w:sz w:val="28"/>
          <w:szCs w:val="28"/>
        </w:rPr>
        <w:t xml:space="preserve">. </w:t>
      </w:r>
      <w:r w:rsidRPr="00B76398">
        <w:rPr>
          <w:rFonts w:cs="Times New Roman"/>
          <w:b/>
          <w:sz w:val="28"/>
          <w:szCs w:val="28"/>
        </w:rPr>
        <w:t>OFERTA DE SERVIÇOS</w:t>
      </w:r>
    </w:p>
    <w:p w:rsidR="00486F4C" w:rsidRDefault="00486F4C" w:rsidP="00486F4C">
      <w:pPr>
        <w:shd w:val="clear" w:color="auto" w:fill="FDFD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</w:p>
    <w:p w:rsidR="00B76398" w:rsidRPr="00486F4C" w:rsidRDefault="00B76398" w:rsidP="00486F4C">
      <w:pPr>
        <w:shd w:val="clear" w:color="auto" w:fill="FDFD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Além dos Espaços Físicos, estão disponíveis os seguintes serviços:</w:t>
      </w:r>
    </w:p>
    <w:p w:rsidR="00B76398" w:rsidRDefault="00B76398" w:rsidP="00B76398">
      <w:pPr>
        <w:pStyle w:val="PargrafodaLista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E</w:t>
      </w:r>
      <w:r w:rsidRPr="00023F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quipamento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s multimídia *</w:t>
      </w:r>
    </w:p>
    <w:p w:rsidR="00B76398" w:rsidRPr="00AD720B" w:rsidRDefault="00B76398" w:rsidP="00B76398">
      <w:pPr>
        <w:pStyle w:val="PargrafodaLista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Som e microfone *</w:t>
      </w:r>
    </w:p>
    <w:p w:rsidR="00B76398" w:rsidRDefault="00B76398" w:rsidP="00B76398">
      <w:pPr>
        <w:pStyle w:val="PargrafodaLista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Apoio administrativo</w:t>
      </w:r>
    </w:p>
    <w:p w:rsidR="00B76398" w:rsidRDefault="00B76398" w:rsidP="00B76398">
      <w:pPr>
        <w:pStyle w:val="PargrafodaLista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Limpeza</w:t>
      </w:r>
    </w:p>
    <w:p w:rsidR="00B76398" w:rsidRDefault="00B76398" w:rsidP="00B76398">
      <w:pPr>
        <w:pStyle w:val="PargrafodaLista"/>
        <w:shd w:val="clear" w:color="auto" w:fill="FDFDFD"/>
        <w:spacing w:before="100" w:beforeAutospacing="1" w:after="100" w:afterAutospacing="1" w:line="240" w:lineRule="auto"/>
        <w:ind w:left="28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</w:p>
    <w:p w:rsidR="00B76398" w:rsidRDefault="00B76398" w:rsidP="00B76398">
      <w:pPr>
        <w:pStyle w:val="SemEspaamento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kern w:val="36"/>
          <w:szCs w:val="24"/>
          <w:lang w:eastAsia="pt-BR"/>
        </w:rPr>
        <w:t xml:space="preserve">* </w:t>
      </w:r>
      <w:r w:rsidRPr="00E4711A">
        <w:rPr>
          <w:rFonts w:eastAsia="Times New Roman" w:cs="Times New Roman"/>
          <w:bCs/>
          <w:kern w:val="36"/>
          <w:szCs w:val="24"/>
          <w:lang w:eastAsia="pt-BR"/>
        </w:rPr>
        <w:t xml:space="preserve">Observação: o oferecimento de equipamentos multimídia, som e microfone será destinado exclusivamente para atividades didáticas da </w:t>
      </w:r>
      <w:r>
        <w:rPr>
          <w:rFonts w:eastAsia="Times New Roman" w:cs="Times New Roman"/>
          <w:bCs/>
          <w:kern w:val="36"/>
          <w:szCs w:val="24"/>
          <w:lang w:eastAsia="pt-BR"/>
        </w:rPr>
        <w:t>FAUFBA.</w:t>
      </w:r>
    </w:p>
    <w:p w:rsidR="00B76398" w:rsidRPr="00B80826" w:rsidRDefault="00B76398" w:rsidP="00B76398">
      <w:pPr>
        <w:pStyle w:val="SemEspaamento"/>
        <w:jc w:val="both"/>
        <w:rPr>
          <w:rFonts w:cs="Times New Roman"/>
          <w:b/>
          <w:sz w:val="28"/>
          <w:szCs w:val="28"/>
        </w:rPr>
      </w:pPr>
    </w:p>
    <w:p w:rsidR="00B76398" w:rsidRPr="00B80826" w:rsidRDefault="00B76398" w:rsidP="00B76398">
      <w:pPr>
        <w:pStyle w:val="SemEspaamen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B80826">
        <w:rPr>
          <w:rFonts w:cs="Times New Roman"/>
          <w:b/>
          <w:sz w:val="28"/>
          <w:szCs w:val="28"/>
        </w:rPr>
        <w:t xml:space="preserve">. </w:t>
      </w:r>
      <w:r w:rsidRPr="00B76398">
        <w:rPr>
          <w:rFonts w:cs="Times New Roman"/>
          <w:b/>
          <w:sz w:val="28"/>
          <w:szCs w:val="28"/>
        </w:rPr>
        <w:t>TAXA DE MANUTENÇÃO E OUTRAS DESPESAS</w:t>
      </w:r>
    </w:p>
    <w:p w:rsidR="00B76398" w:rsidRPr="00870449" w:rsidRDefault="00B76398" w:rsidP="00B76398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</w:t>
      </w:r>
      <w:r w:rsidRPr="008704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úblico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FAUFBA e UFBA</w:t>
      </w:r>
      <w:r w:rsidRPr="008704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r w:rsidRPr="008704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isento de pagamento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das taxas de manutenção</w:t>
      </w:r>
      <w:r w:rsidRPr="0087044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6398" w:rsidRPr="005F5567" w:rsidRDefault="002C624A" w:rsidP="002C624A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Para o</w:t>
      </w:r>
      <w:r w:rsidR="00B763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público externo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está previsto o pagamento de </w:t>
      </w:r>
      <w:r w:rsidR="00B763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taxa de manutenção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, cujos valores são disponibilizados </w:t>
      </w:r>
      <w:r w:rsidR="00D44A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– a pedido do usuário –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pela Coordenação de Apoio Administra</w:t>
      </w:r>
      <w:r w:rsidR="00D44A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tivos; os eventuais serviços extras de a</w:t>
      </w:r>
      <w:r w:rsidR="00D44A73" w:rsidRPr="002D0C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poio administrativo</w:t>
      </w:r>
      <w:r w:rsidR="00D44A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* e</w:t>
      </w:r>
      <w:r w:rsidR="00D44A73" w:rsidRPr="00D44A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</w:t>
      </w:r>
      <w:r w:rsidR="00D44A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l</w:t>
      </w:r>
      <w:r w:rsidR="00D44A73" w:rsidRPr="002D0C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impeza</w:t>
      </w:r>
      <w:r w:rsidR="00D44A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* devem ser combinados diretamente com o (a) prestador (a) de serviço.</w:t>
      </w:r>
    </w:p>
    <w:p w:rsidR="004B63EB" w:rsidRDefault="00B76398" w:rsidP="004B63EB">
      <w:pPr>
        <w:shd w:val="clear" w:color="auto" w:fill="FDFDFD"/>
        <w:spacing w:before="100" w:beforeAutospacing="1" w:after="100" w:afterAutospacing="1" w:line="240" w:lineRule="auto"/>
        <w:ind w:left="142" w:hanging="142"/>
        <w:jc w:val="both"/>
        <w:outlineLvl w:val="0"/>
        <w:rPr>
          <w:rFonts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* Observação: o</w:t>
      </w:r>
      <w:r w:rsidRPr="00A438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pessoal de Apoio administrativo 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de </w:t>
      </w:r>
      <w:r w:rsidRPr="00A438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Limpeza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estará disponível por um tempo de até 8 horas no período de funcionamento da instituição. Eventuais horas extras ou prestação de serviço em finais de semana e/ou feriados devem ser combinadas com a(s) pessoa(s) físicas interessada(s). O valor devido </w:t>
      </w:r>
      <w:r w:rsidRPr="00A438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será pago diretamente para as contas correntes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das mesmas.</w:t>
      </w:r>
    </w:p>
    <w:p w:rsidR="00B76398" w:rsidRPr="00B80826" w:rsidRDefault="00B76398" w:rsidP="004B63EB">
      <w:pPr>
        <w:pStyle w:val="SemEspaamen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B80826">
        <w:rPr>
          <w:rFonts w:cs="Times New Roman"/>
          <w:b/>
          <w:sz w:val="28"/>
          <w:szCs w:val="28"/>
        </w:rPr>
        <w:t xml:space="preserve">. </w:t>
      </w:r>
      <w:r w:rsidRPr="00B76398">
        <w:rPr>
          <w:rFonts w:cs="Times New Roman"/>
          <w:b/>
          <w:sz w:val="28"/>
          <w:szCs w:val="28"/>
        </w:rPr>
        <w:t>MODALIDADES DE PAGAMENTO</w:t>
      </w:r>
    </w:p>
    <w:p w:rsidR="00B76398" w:rsidRPr="004B63EB" w:rsidRDefault="00B76398" w:rsidP="004B63EB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 w:rsidRPr="004B63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O pagamento da taxa de manutenção e dos demais serviços poderá ser realizado somente através de emissão de Guia de Recolhimento da União – GRU. A taxa deverá ser paga até um dia antes da data prevista de realização do evento.</w:t>
      </w:r>
    </w:p>
    <w:p w:rsidR="00B76398" w:rsidRPr="00666327" w:rsidRDefault="00B76398" w:rsidP="00B76398">
      <w:pPr>
        <w:pStyle w:val="SemEspaamento"/>
        <w:jc w:val="both"/>
        <w:rPr>
          <w:rFonts w:cs="Times New Roman"/>
        </w:rPr>
      </w:pPr>
    </w:p>
    <w:p w:rsidR="00B76398" w:rsidRPr="00B80826" w:rsidRDefault="00B76398" w:rsidP="00B76398">
      <w:pPr>
        <w:pStyle w:val="SemEspaamen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Pr="00B80826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CONDIÇÕES DE USO</w:t>
      </w:r>
    </w:p>
    <w:p w:rsidR="00FC6A10" w:rsidRDefault="00FC6A10" w:rsidP="00FC6A10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O</w:t>
      </w:r>
      <w:r w:rsidRPr="00023F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usuário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será responsável por qualquer dano ocorrido ao patrimônio (pessoas, espaços físicos, equipamentos etc.) durante a realização do evento.</w:t>
      </w:r>
    </w:p>
    <w:p w:rsidR="00FC6A10" w:rsidRPr="00762571" w:rsidRDefault="00FC6A10" w:rsidP="00FC6A10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lastRenderedPageBreak/>
        <w:t xml:space="preserve">No caso de Público </w:t>
      </w:r>
      <w:r w:rsidR="00AA1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UFBA e de Público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Externo, as condições </w:t>
      </w:r>
      <w:r w:rsidR="00F031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estão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detalhadas no </w:t>
      </w:r>
      <w:r w:rsidR="00F0311F" w:rsidRPr="00D33B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Termo de </w:t>
      </w:r>
      <w:r w:rsidR="00F031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Responsabilidade para Uso de Espaços Físicos da FAUFBA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.</w:t>
      </w:r>
    </w:p>
    <w:p w:rsidR="00FC6A10" w:rsidRPr="00B76398" w:rsidRDefault="00B76398" w:rsidP="00B76398">
      <w:pPr>
        <w:pStyle w:val="SemEspaamento"/>
        <w:jc w:val="both"/>
        <w:rPr>
          <w:rFonts w:cs="Times New Roman"/>
          <w:b/>
          <w:sz w:val="28"/>
          <w:szCs w:val="28"/>
        </w:rPr>
      </w:pPr>
      <w:r w:rsidRPr="00B76398">
        <w:rPr>
          <w:rFonts w:cs="Times New Roman"/>
          <w:b/>
          <w:sz w:val="28"/>
          <w:szCs w:val="28"/>
        </w:rPr>
        <w:t>7. RESERVA DE SALAS</w:t>
      </w:r>
    </w:p>
    <w:p w:rsidR="00FC6A10" w:rsidRPr="00D848D5" w:rsidRDefault="00FC6A10" w:rsidP="00D848D5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A reserva deverá ser feita </w:t>
      </w:r>
      <w:r w:rsidRPr="007E70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pt-BR"/>
        </w:rPr>
        <w:t>exclusivamente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por meio eletrônico, através </w:t>
      </w:r>
      <w:r w:rsidR="00D848D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do site </w:t>
      </w:r>
      <w:hyperlink r:id="rId8" w:history="1">
        <w:r w:rsidR="00D848D5" w:rsidRPr="00D848D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u w:val="none"/>
            <w:lang w:eastAsia="pt-BR"/>
          </w:rPr>
          <w:t>http://www.arquitetura.ufba.br/</w:t>
        </w:r>
      </w:hyperlink>
      <w:r w:rsidR="00D848D5" w:rsidRPr="00D84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r w:rsidR="00D848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na</w:t>
      </w:r>
      <w:r w:rsidR="00D848D5" w:rsidRPr="00D848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</w:t>
      </w:r>
      <w:r w:rsidR="00D848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aba “Alocação Espaço Físico”.</w:t>
      </w:r>
    </w:p>
    <w:p w:rsidR="00FC6A10" w:rsidRPr="00DF0456" w:rsidRDefault="00FC6A10" w:rsidP="00B76398">
      <w:pPr>
        <w:shd w:val="clear" w:color="auto" w:fill="FDFD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Prazo</w:t>
      </w:r>
    </w:p>
    <w:p w:rsidR="00FC6A10" w:rsidRDefault="00FC6A10" w:rsidP="00B76398">
      <w:pPr>
        <w:shd w:val="clear" w:color="auto" w:fill="FDFDFD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O prazo mínimo para solicitação de reserva é de 5 dias úteis antes da data pleiteada para público externo e público UFBA; 2 dias úteis antes da data pleiteada para público FAUFBA. A solicitação de reserva é recebida com uma antecedência máxima de </w:t>
      </w:r>
      <w:r w:rsidRPr="004912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60 dias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.</w:t>
      </w:r>
    </w:p>
    <w:p w:rsidR="00FC6A10" w:rsidRPr="00DF0456" w:rsidRDefault="00FC6A10" w:rsidP="00B76398">
      <w:pPr>
        <w:shd w:val="clear" w:color="auto" w:fill="FDFDF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DF04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Descrição do Sistema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Reserva de Salas</w:t>
      </w:r>
    </w:p>
    <w:p w:rsidR="00FC6A10" w:rsidRPr="00067143" w:rsidRDefault="00FC6A10" w:rsidP="00B76398">
      <w:pPr>
        <w:shd w:val="clear" w:color="auto" w:fill="FDFDFD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A ferramenta tem como objetivo facilitar a solicitação da reserva e permitir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–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de forma remota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–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a visualização dos espaços ocupados. Com ela tem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-se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a possibilidade de evitar conflitos de horários de eventos e dar mais consistência ao processo de agendamento, tanto para o público interno quanto para o externo.</w:t>
      </w:r>
    </w:p>
    <w:p w:rsidR="00FC6A10" w:rsidRPr="00067143" w:rsidRDefault="00FC6A10" w:rsidP="00FC6A10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Seguem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instruções básicas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para utilização da ferramenta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:</w:t>
      </w:r>
    </w:p>
    <w:p w:rsidR="00FC6A10" w:rsidRDefault="00FC6A10" w:rsidP="00FC6A10">
      <w:pPr>
        <w:pStyle w:val="PargrafodaLista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Os usuários que desejam fazer reserva preenchem um formulá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rio no próprio site,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se identificando e fornecendo as informações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necessárias para o agendamento, tais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como data, horário,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descrição do evento,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sala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e equipamentos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desejad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os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etc.</w:t>
      </w:r>
    </w:p>
    <w:p w:rsidR="00FC6A10" w:rsidRPr="00067143" w:rsidRDefault="00FC6A10" w:rsidP="00FC6A10">
      <w:pPr>
        <w:pStyle w:val="PargrafodaLista"/>
        <w:shd w:val="clear" w:color="auto" w:fill="FDFDFD"/>
        <w:spacing w:before="100" w:beforeAutospacing="1" w:after="100" w:afterAutospacing="1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</w:p>
    <w:p w:rsidR="00FC6A10" w:rsidRDefault="00FC6A10" w:rsidP="00FC6A10">
      <w:pPr>
        <w:pStyle w:val="PargrafodaLista"/>
        <w:shd w:val="clear" w:color="auto" w:fill="FDFDFD"/>
        <w:spacing w:before="100" w:beforeAutospacing="1" w:after="100" w:afterAutospacing="1" w:line="240" w:lineRule="auto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-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Se o usuário for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Estudante e/ou Funcionário (tanto do corpo Docente quanto do corpo Técnico-Administrativo) e o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evento estiver relacionado às atividades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de ensino, pesquisa, extensão e/ou administrativas da FAUFBA ou da UFBA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, o agendamento será feito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respectivamente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pelo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s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formulário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s </w:t>
      </w:r>
      <w:r w:rsidRPr="00A823F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pt-BR"/>
        </w:rPr>
        <w:t xml:space="preserve">“Público </w:t>
      </w:r>
      <w:r w:rsidR="0073050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pt-BR"/>
        </w:rPr>
        <w:t>FA</w:t>
      </w:r>
      <w:r w:rsidRPr="00A823F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pt-BR"/>
        </w:rPr>
        <w:t>UFBA”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ou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r w:rsidRPr="00DD138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pt-BR"/>
        </w:rPr>
        <w:t>“Público UFBA”.</w:t>
      </w:r>
    </w:p>
    <w:p w:rsidR="00FC6A10" w:rsidRDefault="00FC6A10" w:rsidP="00FC6A10">
      <w:pPr>
        <w:pStyle w:val="PargrafodaLista"/>
        <w:shd w:val="clear" w:color="auto" w:fill="FDFDFD"/>
        <w:spacing w:before="100" w:beforeAutospacing="1" w:after="100" w:afterAutospacing="1" w:line="240" w:lineRule="auto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</w:p>
    <w:p w:rsidR="00FC6A10" w:rsidRDefault="00FC6A10" w:rsidP="00FC6A10">
      <w:pPr>
        <w:pStyle w:val="PargrafodaLista"/>
        <w:shd w:val="clear" w:color="auto" w:fill="FDFDFD"/>
        <w:spacing w:before="100" w:beforeAutospacing="1" w:after="100" w:afterAutospacing="1" w:line="240" w:lineRule="auto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-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Caso seja qualquer pessoa física/jurídica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e/ou órgão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extern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o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à UFBA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, a exemplo de Entidades e Órgãos Públicos de qualquer tipo/ esfera; </w:t>
      </w:r>
      <w:r w:rsidRPr="00EA38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Empresas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/ </w:t>
      </w:r>
      <w:r w:rsidRPr="00EA38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Fundações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públicas e/ou privadas; Conselhos de Classe Federais e Regionais; ONGs; Consórcios, Sindicatos, Assembleias, outras organizações</w:t>
      </w:r>
      <w:r w:rsidRPr="00EA38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públicas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e/ou privadas; a solicitação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deve ser feita pe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lo formulário </w:t>
      </w:r>
      <w:r w:rsidRPr="003A7A6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pt-BR"/>
        </w:rPr>
        <w:t>“Público Externo”.</w:t>
      </w:r>
    </w:p>
    <w:p w:rsidR="00FC6A10" w:rsidRPr="00DD138A" w:rsidRDefault="00FC6A10" w:rsidP="00FC6A10">
      <w:pPr>
        <w:pStyle w:val="PargrafodaLista"/>
        <w:shd w:val="clear" w:color="auto" w:fill="FDFDFD"/>
        <w:spacing w:before="100" w:beforeAutospacing="1" w:after="100" w:afterAutospacing="1" w:line="240" w:lineRule="auto"/>
        <w:ind w:left="426" w:firstLine="283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</w:p>
    <w:p w:rsidR="00FC6A10" w:rsidRPr="00FC6A10" w:rsidRDefault="00FC6A10" w:rsidP="00FC6A10">
      <w:pPr>
        <w:pStyle w:val="PargrafodaLista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A solicitação via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formulário é encaminhad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a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automaticamente por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e-mail para a eq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uipe de Apoio Administrativo. Sucessivamente, é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analisada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,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de acordo com os critérios definidos acima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–</w:t>
      </w:r>
      <w:r w:rsidR="00240E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em caso de parecer favorável</w:t>
      </w:r>
      <w:r w:rsidR="00240E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– </w:t>
      </w: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reserva é efetivada em seguida no sistema e o solicitante recebe contextualmente confirmação via e-mail.</w:t>
      </w:r>
    </w:p>
    <w:p w:rsidR="00FC6A10" w:rsidRPr="00067143" w:rsidRDefault="00FC6A10" w:rsidP="00FC6A10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 w:rsidRPr="000671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Abaixo, imagem do si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te com o link para a ferramenta:</w:t>
      </w:r>
    </w:p>
    <w:p w:rsidR="00FC6A10" w:rsidRDefault="00FC6A10" w:rsidP="00FC6A10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B76398" w:rsidRDefault="00B76398" w:rsidP="00B76398">
      <w:pPr>
        <w:shd w:val="clear" w:color="auto" w:fill="FDFDFD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2666" w:rsidRDefault="005A2666" w:rsidP="00B76398">
      <w:pPr>
        <w:shd w:val="clear" w:color="auto" w:fill="FDFDFD"/>
        <w:spacing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19A9A1CF" wp14:editId="0449B519">
            <wp:extent cx="6677025" cy="2733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6615" cy="274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2666" w:rsidRDefault="005A2666" w:rsidP="00B76398">
      <w:pPr>
        <w:shd w:val="clear" w:color="auto" w:fill="FDFDFD"/>
        <w:spacing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6A10" w:rsidRPr="00B76398" w:rsidRDefault="00B76398" w:rsidP="00B76398">
      <w:pPr>
        <w:shd w:val="clear" w:color="auto" w:fill="FDFDFD"/>
        <w:spacing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6398">
        <w:rPr>
          <w:rFonts w:ascii="Times New Roman" w:hAnsi="Times New Roman" w:cs="Times New Roman"/>
          <w:b/>
          <w:sz w:val="28"/>
          <w:szCs w:val="28"/>
        </w:rPr>
        <w:t>8. ESPAÇOS FÍSICOS</w:t>
      </w:r>
    </w:p>
    <w:p w:rsidR="00FC6A10" w:rsidRDefault="00FC6A10" w:rsidP="00FC6A10">
      <w:pPr>
        <w:pStyle w:val="PargrafodaLista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036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Descrição - </w:t>
      </w:r>
      <w:r w:rsidRPr="0030368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vide </w:t>
      </w:r>
      <w:r w:rsidRPr="0030368B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Anexo 2</w:t>
      </w:r>
    </w:p>
    <w:p w:rsidR="00FC6A10" w:rsidRPr="0030368B" w:rsidRDefault="00FC6A10" w:rsidP="00FC6A10">
      <w:pPr>
        <w:pStyle w:val="PargrafodaLista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C6A10" w:rsidRPr="0030368B" w:rsidRDefault="00FC6A10" w:rsidP="00FC6A10">
      <w:pPr>
        <w:pStyle w:val="PargrafodaLista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3036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Restrições de uso</w:t>
      </w:r>
    </w:p>
    <w:p w:rsidR="00FC6A10" w:rsidRDefault="00FC6A10" w:rsidP="00FC6A10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Os seguintes espaços estão sujeitos a restrições, pois eles são destinados preferencialmente à realização de atividades de ensino, pesquisa, extensão, administrativas e/ou qualquer outra atividade específica da FAUFBA:</w:t>
      </w:r>
    </w:p>
    <w:p w:rsidR="00FC6A10" w:rsidRDefault="00FC6A10" w:rsidP="00FC6A10">
      <w:pPr>
        <w:shd w:val="clear" w:color="auto" w:fill="FDFDFD"/>
        <w:spacing w:before="100" w:beforeAutospacing="1" w:after="100" w:afterAutospacing="1" w:line="240" w:lineRule="auto"/>
        <w:ind w:left="2832" w:hanging="2832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- Sala da Congregação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ab/>
        <w:t>Deve ser reservada unicamente por Direção, Coordenação Acadêmica/ Colegiado/ Núcleo/ Apoio e/ou Líder de Grupo de Pesquisa.</w:t>
      </w:r>
    </w:p>
    <w:p w:rsidR="00FC6A10" w:rsidRDefault="00FC6A10" w:rsidP="00FC6A10">
      <w:pPr>
        <w:shd w:val="clear" w:color="auto" w:fill="FDFDFD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9854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- Sala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da E</w:t>
      </w:r>
      <w:r w:rsidRPr="009854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xtensão AU+E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ab/>
        <w:t>Apenas para atividades vespertinas e/ou noturnas.</w:t>
      </w:r>
    </w:p>
    <w:p w:rsidR="00FC6A10" w:rsidRDefault="00FC6A10" w:rsidP="00FC6A10">
      <w:pPr>
        <w:shd w:val="clear" w:color="auto" w:fill="FDFDFD"/>
        <w:spacing w:before="100" w:beforeAutospacing="1" w:after="100" w:afterAutospacing="1" w:line="240" w:lineRule="auto"/>
        <w:ind w:left="2832" w:hanging="2832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- Auditório 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ab/>
        <w:t>Pode ser reservado somente quando não houver atividade de ensino planejada.</w:t>
      </w:r>
    </w:p>
    <w:p w:rsidR="00B76398" w:rsidRDefault="00FC6A10" w:rsidP="00B76398">
      <w:pPr>
        <w:shd w:val="clear" w:color="auto" w:fill="FDFDFD"/>
        <w:spacing w:before="100" w:beforeAutospacing="1" w:after="100" w:afterAutospacing="1" w:line="240" w:lineRule="auto"/>
        <w:ind w:left="2832" w:hanging="2832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- Sala de Professores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ab/>
        <w:t>Indisponível para reserva, sendo que é espaço de estudo e convivência de Docentes (sendo excluída a realização de reuniões).</w:t>
      </w:r>
    </w:p>
    <w:p w:rsidR="00B76398" w:rsidRPr="00B76398" w:rsidRDefault="00B76398" w:rsidP="00B76398">
      <w:pPr>
        <w:shd w:val="clear" w:color="auto" w:fill="FDFDFD"/>
        <w:spacing w:after="0" w:line="240" w:lineRule="auto"/>
        <w:ind w:left="2829" w:hanging="282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</w:p>
    <w:p w:rsidR="004A7D5A" w:rsidRDefault="00B76398" w:rsidP="00B76398">
      <w:pPr>
        <w:pStyle w:val="Ttulo1"/>
        <w:spacing w:before="120"/>
        <w:jc w:val="both"/>
        <w:rPr>
          <w:rFonts w:cs="Times New Roman"/>
        </w:rPr>
      </w:pPr>
      <w:r>
        <w:rPr>
          <w:rFonts w:cs="Times New Roman"/>
        </w:rPr>
        <w:t>ANEXOS</w:t>
      </w:r>
    </w:p>
    <w:p w:rsidR="00B76398" w:rsidRPr="00B76398" w:rsidRDefault="00B76398" w:rsidP="00B76398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639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1 - Renomeação das Salas de aula</w:t>
      </w:r>
    </w:p>
    <w:tbl>
      <w:tblPr>
        <w:tblW w:w="4240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0"/>
      </w:tblGrid>
      <w:tr w:rsidR="00B76398" w:rsidRPr="001C4319" w:rsidTr="009128FB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Antigo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*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Novo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31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31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1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31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31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2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31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Mastaba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31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Mastaba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31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Congregação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31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Congregação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01-A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01-B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02-A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02-B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03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04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05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LCAD Sala 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06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LCAD Sala 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07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LCAD Sala 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08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31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Ateliê 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1C4319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31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Ateliê A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31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Ateliê 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31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Ateliê B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Plástica 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Ateliê C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Plástica II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Ateliê D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do Meio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do Meio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Salão AU+E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Salão AU+E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F943A2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PAF IV &amp; CEAB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F943A2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PAF IV &amp; CEAB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20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21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22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23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24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25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26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27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28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29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Ateliê CECRE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Ateliê CECRE</w:t>
            </w:r>
          </w:p>
        </w:tc>
      </w:tr>
      <w:tr w:rsidR="00B76398" w:rsidRPr="001C4319" w:rsidTr="009128FB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CEAB-ARQSAUDE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6398" w:rsidRPr="000E31D5" w:rsidRDefault="00B76398" w:rsidP="00912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3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CEAB-ARQSAUDE</w:t>
            </w:r>
          </w:p>
        </w:tc>
      </w:tr>
    </w:tbl>
    <w:p w:rsidR="00B76398" w:rsidRDefault="00B76398" w:rsidP="00B7639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B76398" w:rsidRPr="00B76398" w:rsidRDefault="00B76398" w:rsidP="00B76398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639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2 – Descrição dos Espaços Físicos</w:t>
      </w:r>
    </w:p>
    <w:p w:rsidR="00B76398" w:rsidRDefault="00B76398" w:rsidP="00B76398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nformações *:</w:t>
      </w:r>
    </w:p>
    <w:p w:rsidR="00B76398" w:rsidRPr="00DC6534" w:rsidRDefault="00B76398" w:rsidP="00B76398">
      <w:pPr>
        <w:pStyle w:val="PargrafodaLista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53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Área;</w:t>
      </w:r>
    </w:p>
    <w:p w:rsidR="00B76398" w:rsidRPr="00DC6534" w:rsidRDefault="00B76398" w:rsidP="00B76398">
      <w:pPr>
        <w:pStyle w:val="PargrafodaLista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534">
        <w:rPr>
          <w:rFonts w:ascii="Times New Roman" w:eastAsia="Times New Roman" w:hAnsi="Times New Roman" w:cs="Times New Roman"/>
          <w:sz w:val="24"/>
          <w:szCs w:val="24"/>
          <w:lang w:eastAsia="pt-BR"/>
        </w:rPr>
        <w:t>Capacidade;</w:t>
      </w:r>
    </w:p>
    <w:p w:rsidR="00B76398" w:rsidRPr="00DC6534" w:rsidRDefault="00B76398" w:rsidP="00B76398">
      <w:pPr>
        <w:pStyle w:val="PargrafodaLista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534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geral;</w:t>
      </w:r>
    </w:p>
    <w:p w:rsidR="00B76398" w:rsidRPr="00DC6534" w:rsidRDefault="00B76398" w:rsidP="00B76398">
      <w:pPr>
        <w:pStyle w:val="PargrafodaLista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C6534">
        <w:rPr>
          <w:rFonts w:ascii="Times New Roman" w:eastAsia="Times New Roman" w:hAnsi="Times New Roman" w:cs="Times New Roman"/>
          <w:sz w:val="24"/>
          <w:szCs w:val="24"/>
          <w:lang w:eastAsia="pt-BR"/>
        </w:rPr>
        <w:t>Fotos.</w:t>
      </w:r>
    </w:p>
    <w:p w:rsidR="00B76398" w:rsidRDefault="00B76398" w:rsidP="00B76398">
      <w:pPr>
        <w:shd w:val="clear" w:color="auto" w:fill="FDFDFD"/>
        <w:spacing w:before="100" w:beforeAutospacing="1" w:after="100" w:afterAutospacing="1" w:line="240" w:lineRule="auto"/>
        <w:ind w:left="284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* Recomendação: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detalhamento das informações acima listadas requer a colaboração de pessoal docente e/ou técnico-administrativo da FAUFBA, preferencialmente formado em Arquitetura.</w:t>
      </w:r>
    </w:p>
    <w:p w:rsidR="004A7D5A" w:rsidRPr="00975C86" w:rsidRDefault="004A7D5A" w:rsidP="000E38D9">
      <w:pPr>
        <w:pStyle w:val="Ttulo1"/>
        <w:jc w:val="both"/>
        <w:rPr>
          <w:rFonts w:cs="Times New Roman"/>
        </w:rPr>
      </w:pPr>
      <w:r w:rsidRPr="00975C86">
        <w:rPr>
          <w:rFonts w:cs="Times New Roman"/>
        </w:rPr>
        <w:t>CONTROLE DE REVISÕES</w:t>
      </w:r>
    </w:p>
    <w:p w:rsidR="004A7D5A" w:rsidRPr="00666327" w:rsidRDefault="004A7D5A" w:rsidP="00975C86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975BFB" w:rsidRPr="00975C86" w:rsidTr="00975BFB">
        <w:tc>
          <w:tcPr>
            <w:tcW w:w="1982" w:type="dxa"/>
            <w:shd w:val="clear" w:color="auto" w:fill="D9D9D9" w:themeFill="background1" w:themeFillShade="D9"/>
          </w:tcPr>
          <w:p w:rsidR="00975BFB" w:rsidRPr="00975C86" w:rsidRDefault="00975BFB" w:rsidP="00975BFB">
            <w:pPr>
              <w:pStyle w:val="SemEspaamen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5C86">
              <w:rPr>
                <w:rFonts w:cs="Times New Roman"/>
                <w:b/>
                <w:sz w:val="20"/>
                <w:szCs w:val="20"/>
              </w:rPr>
              <w:t>Revisão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975BFB" w:rsidRPr="00975C86" w:rsidRDefault="00975BFB" w:rsidP="00975BFB">
            <w:pPr>
              <w:pStyle w:val="SemEspaamen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5C86">
              <w:rPr>
                <w:rFonts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975BFB" w:rsidRPr="00975C86" w:rsidRDefault="00975BFB" w:rsidP="00975BFB">
            <w:pPr>
              <w:pStyle w:val="SemEspaamen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5C86">
              <w:rPr>
                <w:rFonts w:cs="Times New Roman"/>
                <w:b/>
                <w:sz w:val="20"/>
                <w:szCs w:val="20"/>
              </w:rPr>
              <w:t>Histórico das Revisões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975BFB" w:rsidRPr="00975C86" w:rsidRDefault="00975BFB" w:rsidP="00975BFB">
            <w:pPr>
              <w:pStyle w:val="SemEspaamen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5C86">
              <w:rPr>
                <w:rFonts w:cs="Times New Roman"/>
                <w:b/>
                <w:sz w:val="20"/>
                <w:szCs w:val="20"/>
              </w:rPr>
              <w:t>Item(ns) Revisados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975BFB" w:rsidRPr="00975C86" w:rsidRDefault="00975BFB" w:rsidP="00975BFB">
            <w:pPr>
              <w:pStyle w:val="SemEspaamen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5C86">
              <w:rPr>
                <w:rFonts w:cs="Times New Roman"/>
                <w:b/>
                <w:sz w:val="20"/>
                <w:szCs w:val="20"/>
              </w:rPr>
              <w:t>Revisado por</w:t>
            </w:r>
          </w:p>
        </w:tc>
      </w:tr>
      <w:tr w:rsidR="00975BFB" w:rsidRPr="00975C86" w:rsidTr="00975BFB">
        <w:trPr>
          <w:trHeight w:val="1047"/>
        </w:trPr>
        <w:tc>
          <w:tcPr>
            <w:tcW w:w="1982" w:type="dxa"/>
          </w:tcPr>
          <w:p w:rsidR="00975BFB" w:rsidRDefault="00975BFB" w:rsidP="00975BFB">
            <w:pPr>
              <w:pStyle w:val="SemEspaamento"/>
              <w:rPr>
                <w:rFonts w:cs="Times New Roman"/>
                <w:sz w:val="20"/>
              </w:rPr>
            </w:pPr>
            <w:r w:rsidRPr="00666327">
              <w:rPr>
                <w:rFonts w:cs="Times New Roman"/>
                <w:sz w:val="20"/>
              </w:rPr>
              <w:t>00</w:t>
            </w:r>
          </w:p>
          <w:p w:rsidR="0002461A" w:rsidRDefault="0002461A" w:rsidP="00975BFB">
            <w:pPr>
              <w:pStyle w:val="SemEspaamento"/>
              <w:rPr>
                <w:rFonts w:cs="Times New Roman"/>
                <w:sz w:val="20"/>
              </w:rPr>
            </w:pPr>
          </w:p>
          <w:p w:rsidR="0002461A" w:rsidRDefault="0002461A" w:rsidP="00975BFB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01</w:t>
            </w:r>
          </w:p>
          <w:p w:rsidR="00961171" w:rsidRDefault="00961171" w:rsidP="00975BFB">
            <w:pPr>
              <w:pStyle w:val="SemEspaamento"/>
              <w:rPr>
                <w:rFonts w:cs="Times New Roman"/>
                <w:sz w:val="20"/>
              </w:rPr>
            </w:pPr>
          </w:p>
          <w:p w:rsidR="00961171" w:rsidRDefault="00961171" w:rsidP="00975BFB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02</w:t>
            </w:r>
          </w:p>
          <w:p w:rsidR="00AA3275" w:rsidRDefault="00AA3275" w:rsidP="00975BFB">
            <w:pPr>
              <w:pStyle w:val="SemEspaamento"/>
              <w:rPr>
                <w:rFonts w:cs="Times New Roman"/>
                <w:sz w:val="20"/>
              </w:rPr>
            </w:pPr>
          </w:p>
          <w:p w:rsidR="00AA3275" w:rsidRDefault="00AA3275" w:rsidP="00975BFB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03</w:t>
            </w:r>
          </w:p>
          <w:p w:rsidR="00D848D5" w:rsidRDefault="00D848D5" w:rsidP="00975BFB">
            <w:pPr>
              <w:pStyle w:val="SemEspaamento"/>
              <w:rPr>
                <w:rFonts w:cs="Times New Roman"/>
                <w:sz w:val="20"/>
              </w:rPr>
            </w:pPr>
          </w:p>
          <w:p w:rsidR="00D848D5" w:rsidRPr="00666327" w:rsidRDefault="00D848D5" w:rsidP="00975BFB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04</w:t>
            </w:r>
          </w:p>
        </w:tc>
        <w:tc>
          <w:tcPr>
            <w:tcW w:w="1982" w:type="dxa"/>
          </w:tcPr>
          <w:p w:rsidR="00975BFB" w:rsidRDefault="00FA40FE" w:rsidP="00FA40FE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02</w:t>
            </w:r>
            <w:r w:rsidR="00666327" w:rsidRPr="00666327">
              <w:rPr>
                <w:rFonts w:cs="Times New Roman"/>
                <w:sz w:val="20"/>
              </w:rPr>
              <w:t>/0</w:t>
            </w:r>
            <w:r>
              <w:rPr>
                <w:rFonts w:cs="Times New Roman"/>
                <w:sz w:val="20"/>
              </w:rPr>
              <w:t>8</w:t>
            </w:r>
            <w:r w:rsidR="00666327" w:rsidRPr="00666327">
              <w:rPr>
                <w:rFonts w:cs="Times New Roman"/>
                <w:sz w:val="20"/>
              </w:rPr>
              <w:t>/2016</w:t>
            </w:r>
          </w:p>
          <w:p w:rsidR="0002461A" w:rsidRDefault="0002461A" w:rsidP="00FA40FE">
            <w:pPr>
              <w:pStyle w:val="SemEspaamento"/>
              <w:rPr>
                <w:rFonts w:cs="Times New Roman"/>
                <w:sz w:val="20"/>
              </w:rPr>
            </w:pPr>
          </w:p>
          <w:p w:rsidR="0002461A" w:rsidRDefault="0002461A" w:rsidP="00FA40FE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13/01/2017</w:t>
            </w:r>
          </w:p>
          <w:p w:rsidR="00961171" w:rsidRDefault="00961171" w:rsidP="00FA40FE">
            <w:pPr>
              <w:pStyle w:val="SemEspaamento"/>
              <w:rPr>
                <w:rFonts w:cs="Times New Roman"/>
                <w:sz w:val="20"/>
              </w:rPr>
            </w:pPr>
          </w:p>
          <w:p w:rsidR="00961171" w:rsidRDefault="00961171" w:rsidP="00FA40FE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16/03/2017</w:t>
            </w:r>
          </w:p>
          <w:p w:rsidR="00AA3275" w:rsidRDefault="00AA3275" w:rsidP="00FA40FE">
            <w:pPr>
              <w:pStyle w:val="SemEspaamento"/>
              <w:rPr>
                <w:rFonts w:cs="Times New Roman"/>
                <w:sz w:val="20"/>
              </w:rPr>
            </w:pPr>
          </w:p>
          <w:p w:rsidR="00AA3275" w:rsidRDefault="00AA3275" w:rsidP="00FA40FE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20/03/2017</w:t>
            </w:r>
          </w:p>
          <w:p w:rsidR="00D848D5" w:rsidRDefault="00D848D5" w:rsidP="00FA40FE">
            <w:pPr>
              <w:pStyle w:val="SemEspaamento"/>
              <w:rPr>
                <w:rFonts w:cs="Times New Roman"/>
                <w:sz w:val="20"/>
              </w:rPr>
            </w:pPr>
          </w:p>
          <w:p w:rsidR="00D848D5" w:rsidRPr="00666327" w:rsidRDefault="00D848D5" w:rsidP="00FA40FE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12/04/2017</w:t>
            </w:r>
          </w:p>
        </w:tc>
        <w:tc>
          <w:tcPr>
            <w:tcW w:w="1982" w:type="dxa"/>
          </w:tcPr>
          <w:p w:rsidR="00975BFB" w:rsidRDefault="00975BFB" w:rsidP="00975BFB">
            <w:pPr>
              <w:pStyle w:val="SemEspaamento"/>
              <w:rPr>
                <w:rFonts w:cs="Times New Roman"/>
                <w:sz w:val="20"/>
              </w:rPr>
            </w:pPr>
            <w:r w:rsidRPr="00666327">
              <w:rPr>
                <w:rFonts w:cs="Times New Roman"/>
                <w:sz w:val="20"/>
              </w:rPr>
              <w:t>Elaboração do documento</w:t>
            </w:r>
          </w:p>
          <w:p w:rsidR="0002461A" w:rsidRDefault="0002461A" w:rsidP="0002461A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Alterações</w:t>
            </w:r>
          </w:p>
          <w:p w:rsidR="00961171" w:rsidRDefault="00961171" w:rsidP="0002461A">
            <w:pPr>
              <w:pStyle w:val="SemEspaamento"/>
              <w:rPr>
                <w:rFonts w:cs="Times New Roman"/>
                <w:sz w:val="20"/>
              </w:rPr>
            </w:pPr>
          </w:p>
          <w:p w:rsidR="00961171" w:rsidRDefault="00961171" w:rsidP="0002461A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Alterações</w:t>
            </w:r>
          </w:p>
          <w:p w:rsidR="00AA3275" w:rsidRDefault="00AA3275" w:rsidP="0002461A">
            <w:pPr>
              <w:pStyle w:val="SemEspaamento"/>
              <w:rPr>
                <w:rFonts w:cs="Times New Roman"/>
                <w:sz w:val="20"/>
              </w:rPr>
            </w:pPr>
          </w:p>
          <w:p w:rsidR="00AA3275" w:rsidRDefault="00AA3275" w:rsidP="0002461A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Alterações</w:t>
            </w:r>
          </w:p>
          <w:p w:rsidR="00D848D5" w:rsidRDefault="00D848D5" w:rsidP="0002461A">
            <w:pPr>
              <w:pStyle w:val="SemEspaamento"/>
              <w:rPr>
                <w:rFonts w:cs="Times New Roman"/>
                <w:sz w:val="20"/>
              </w:rPr>
            </w:pPr>
          </w:p>
          <w:p w:rsidR="00D848D5" w:rsidRPr="00666327" w:rsidRDefault="00D848D5" w:rsidP="0002461A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Alterações</w:t>
            </w:r>
          </w:p>
        </w:tc>
        <w:tc>
          <w:tcPr>
            <w:tcW w:w="1983" w:type="dxa"/>
          </w:tcPr>
          <w:p w:rsidR="00975BFB" w:rsidRDefault="00975BFB" w:rsidP="00975BFB">
            <w:pPr>
              <w:pStyle w:val="SemEspaamento"/>
              <w:rPr>
                <w:rFonts w:cs="Times New Roman"/>
                <w:sz w:val="20"/>
              </w:rPr>
            </w:pPr>
            <w:r w:rsidRPr="00666327">
              <w:rPr>
                <w:rFonts w:cs="Times New Roman"/>
                <w:sz w:val="20"/>
              </w:rPr>
              <w:t>Todos</w:t>
            </w:r>
          </w:p>
          <w:p w:rsidR="0002461A" w:rsidRDefault="0002461A" w:rsidP="00975BFB">
            <w:pPr>
              <w:pStyle w:val="SemEspaamento"/>
              <w:rPr>
                <w:rFonts w:cs="Times New Roman"/>
                <w:sz w:val="20"/>
              </w:rPr>
            </w:pPr>
          </w:p>
          <w:p w:rsidR="0002461A" w:rsidRDefault="0002461A" w:rsidP="0002461A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2, 6 e 7.</w:t>
            </w:r>
          </w:p>
          <w:p w:rsidR="00961171" w:rsidRDefault="00961171" w:rsidP="0002461A">
            <w:pPr>
              <w:pStyle w:val="SemEspaamento"/>
              <w:rPr>
                <w:rFonts w:cs="Times New Roman"/>
                <w:sz w:val="20"/>
              </w:rPr>
            </w:pPr>
          </w:p>
          <w:p w:rsidR="00961171" w:rsidRDefault="00961171" w:rsidP="0002461A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240E54">
              <w:rPr>
                <w:rFonts w:cs="Times New Roman"/>
                <w:sz w:val="20"/>
              </w:rPr>
              <w:t>, 6 e 7</w:t>
            </w:r>
            <w:r>
              <w:rPr>
                <w:rFonts w:cs="Times New Roman"/>
                <w:sz w:val="20"/>
              </w:rPr>
              <w:t>.</w:t>
            </w:r>
          </w:p>
          <w:p w:rsidR="00AA3275" w:rsidRDefault="00AA3275" w:rsidP="0002461A">
            <w:pPr>
              <w:pStyle w:val="SemEspaamento"/>
              <w:rPr>
                <w:rFonts w:cs="Times New Roman"/>
                <w:sz w:val="20"/>
              </w:rPr>
            </w:pPr>
          </w:p>
          <w:p w:rsidR="00AA3275" w:rsidRDefault="00AA3275" w:rsidP="0002461A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 e 4.</w:t>
            </w:r>
          </w:p>
          <w:p w:rsidR="00D848D5" w:rsidRDefault="00D848D5" w:rsidP="0002461A">
            <w:pPr>
              <w:pStyle w:val="SemEspaamento"/>
              <w:rPr>
                <w:rFonts w:cs="Times New Roman"/>
                <w:sz w:val="20"/>
              </w:rPr>
            </w:pPr>
          </w:p>
          <w:p w:rsidR="00D848D5" w:rsidRPr="00666327" w:rsidRDefault="00D848D5" w:rsidP="0002461A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7.</w:t>
            </w:r>
          </w:p>
        </w:tc>
        <w:tc>
          <w:tcPr>
            <w:tcW w:w="1983" w:type="dxa"/>
          </w:tcPr>
          <w:p w:rsidR="00975BFB" w:rsidRDefault="004819A8" w:rsidP="004819A8">
            <w:pPr>
              <w:pStyle w:val="SemEspaamento"/>
              <w:rPr>
                <w:rFonts w:cs="Times New Roman"/>
                <w:sz w:val="20"/>
              </w:rPr>
            </w:pPr>
            <w:r w:rsidRPr="004819A8">
              <w:rPr>
                <w:rFonts w:cs="Times New Roman"/>
                <w:sz w:val="20"/>
              </w:rPr>
              <w:t xml:space="preserve">Daiane </w:t>
            </w:r>
            <w:r>
              <w:rPr>
                <w:rFonts w:cs="Times New Roman"/>
                <w:sz w:val="20"/>
              </w:rPr>
              <w:t>d</w:t>
            </w:r>
            <w:r w:rsidRPr="004819A8">
              <w:rPr>
                <w:rFonts w:cs="Times New Roman"/>
                <w:sz w:val="20"/>
              </w:rPr>
              <w:t>a Fonseca Pereira</w:t>
            </w:r>
          </w:p>
          <w:p w:rsidR="0002461A" w:rsidRDefault="0002461A" w:rsidP="004819A8">
            <w:pPr>
              <w:pStyle w:val="SemEspaamento"/>
              <w:rPr>
                <w:rFonts w:cs="Times New Roman"/>
                <w:sz w:val="20"/>
              </w:rPr>
            </w:pPr>
            <w:r w:rsidRPr="0002461A">
              <w:rPr>
                <w:rFonts w:cs="Times New Roman"/>
                <w:sz w:val="20"/>
              </w:rPr>
              <w:t xml:space="preserve">Elisabete </w:t>
            </w:r>
            <w:r w:rsidR="00574E5A">
              <w:rPr>
                <w:rFonts w:cs="Times New Roman"/>
                <w:sz w:val="20"/>
              </w:rPr>
              <w:t>d</w:t>
            </w:r>
            <w:r w:rsidRPr="0002461A">
              <w:rPr>
                <w:rFonts w:cs="Times New Roman"/>
                <w:sz w:val="20"/>
              </w:rPr>
              <w:t xml:space="preserve">e Araújo Ulisses </w:t>
            </w:r>
            <w:r w:rsidR="00574E5A">
              <w:rPr>
                <w:rFonts w:cs="Times New Roman"/>
                <w:sz w:val="20"/>
              </w:rPr>
              <w:t>d</w:t>
            </w:r>
            <w:r w:rsidRPr="0002461A">
              <w:rPr>
                <w:rFonts w:cs="Times New Roman"/>
                <w:sz w:val="20"/>
              </w:rPr>
              <w:t>os Santos</w:t>
            </w:r>
          </w:p>
          <w:p w:rsidR="00961171" w:rsidRDefault="00240E54" w:rsidP="004819A8">
            <w:pPr>
              <w:pStyle w:val="SemEspaamento"/>
              <w:rPr>
                <w:rFonts w:cs="Times New Roman"/>
                <w:sz w:val="20"/>
              </w:rPr>
            </w:pPr>
            <w:r w:rsidRPr="004819A8">
              <w:rPr>
                <w:rFonts w:cs="Times New Roman"/>
                <w:sz w:val="20"/>
              </w:rPr>
              <w:t xml:space="preserve">Daiane </w:t>
            </w:r>
            <w:r>
              <w:rPr>
                <w:rFonts w:cs="Times New Roman"/>
                <w:sz w:val="20"/>
              </w:rPr>
              <w:t>d</w:t>
            </w:r>
            <w:r w:rsidRPr="004819A8">
              <w:rPr>
                <w:rFonts w:cs="Times New Roman"/>
                <w:sz w:val="20"/>
              </w:rPr>
              <w:t>a Fonseca Pereira</w:t>
            </w:r>
          </w:p>
          <w:p w:rsidR="00AA3275" w:rsidRDefault="00AA3275" w:rsidP="00574E5A">
            <w:pPr>
              <w:pStyle w:val="SemEspaamento"/>
              <w:rPr>
                <w:rFonts w:cs="Times New Roman"/>
                <w:sz w:val="20"/>
              </w:rPr>
            </w:pPr>
            <w:r w:rsidRPr="0002461A">
              <w:rPr>
                <w:rFonts w:cs="Times New Roman"/>
                <w:sz w:val="20"/>
              </w:rPr>
              <w:t xml:space="preserve">Elisabete </w:t>
            </w:r>
            <w:r w:rsidR="00574E5A">
              <w:rPr>
                <w:rFonts w:cs="Times New Roman"/>
                <w:sz w:val="20"/>
              </w:rPr>
              <w:t>d</w:t>
            </w:r>
            <w:r w:rsidRPr="0002461A">
              <w:rPr>
                <w:rFonts w:cs="Times New Roman"/>
                <w:sz w:val="20"/>
              </w:rPr>
              <w:t xml:space="preserve">e Araújo Ulisses </w:t>
            </w:r>
            <w:r w:rsidR="00574E5A">
              <w:rPr>
                <w:rFonts w:cs="Times New Roman"/>
                <w:sz w:val="20"/>
              </w:rPr>
              <w:t>d</w:t>
            </w:r>
            <w:r w:rsidRPr="0002461A">
              <w:rPr>
                <w:rFonts w:cs="Times New Roman"/>
                <w:sz w:val="20"/>
              </w:rPr>
              <w:t>os Santos</w:t>
            </w:r>
          </w:p>
          <w:p w:rsidR="00D848D5" w:rsidRDefault="00D848D5" w:rsidP="00574E5A">
            <w:pPr>
              <w:pStyle w:val="SemEspaamen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Francesco Bonelli</w:t>
            </w:r>
          </w:p>
          <w:p w:rsidR="00D848D5" w:rsidRPr="00666327" w:rsidRDefault="00D848D5" w:rsidP="00574E5A">
            <w:pPr>
              <w:pStyle w:val="SemEspaamento"/>
              <w:rPr>
                <w:rFonts w:cs="Times New Roman"/>
                <w:sz w:val="20"/>
              </w:rPr>
            </w:pPr>
          </w:p>
        </w:tc>
      </w:tr>
    </w:tbl>
    <w:p w:rsidR="000E38D9" w:rsidRPr="00975C86" w:rsidRDefault="000E38D9" w:rsidP="000E38D9">
      <w:pPr>
        <w:pStyle w:val="SemEspaamento"/>
        <w:jc w:val="both"/>
        <w:rPr>
          <w:rFonts w:cs="Times New Roman"/>
        </w:rPr>
      </w:pPr>
    </w:p>
    <w:sectPr w:rsidR="000E38D9" w:rsidRPr="00975C86" w:rsidSect="000E38D9">
      <w:headerReference w:type="default" r:id="rId10"/>
      <w:footerReference w:type="default" r:id="rId11"/>
      <w:pgSz w:w="11906" w:h="16838"/>
      <w:pgMar w:top="1417" w:right="991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0E" w:rsidRDefault="001D4A0E" w:rsidP="00803E4D">
      <w:pPr>
        <w:spacing w:after="0" w:line="240" w:lineRule="auto"/>
      </w:pPr>
      <w:r>
        <w:separator/>
      </w:r>
    </w:p>
  </w:endnote>
  <w:endnote w:type="continuationSeparator" w:id="0">
    <w:p w:rsidR="001D4A0E" w:rsidRDefault="001D4A0E" w:rsidP="0080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248"/>
      <w:gridCol w:w="3827"/>
      <w:gridCol w:w="1701"/>
    </w:tblGrid>
    <w:tr w:rsidR="00440527" w:rsidTr="00975BFB">
      <w:tc>
        <w:tcPr>
          <w:tcW w:w="4248" w:type="dxa"/>
        </w:tcPr>
        <w:p w:rsidR="00440527" w:rsidRPr="00666327" w:rsidRDefault="00440527" w:rsidP="004A7D5A">
          <w:pPr>
            <w:pStyle w:val="Cabealho"/>
            <w:rPr>
              <w:rFonts w:ascii="Times New Roman" w:hAnsi="Times New Roman" w:cs="Times New Roman"/>
              <w:b/>
              <w:sz w:val="24"/>
            </w:rPr>
          </w:pPr>
          <w:r w:rsidRPr="00666327">
            <w:rPr>
              <w:rFonts w:ascii="Times New Roman" w:hAnsi="Times New Roman" w:cs="Times New Roman"/>
              <w:b/>
              <w:sz w:val="24"/>
            </w:rPr>
            <w:t>Elaborado por</w:t>
          </w:r>
        </w:p>
        <w:p w:rsidR="00440527" w:rsidRPr="00666327" w:rsidRDefault="00B80826" w:rsidP="00440527">
          <w:pPr>
            <w:pStyle w:val="Rodap"/>
            <w:jc w:val="center"/>
          </w:pPr>
          <w:r w:rsidRPr="00666327">
            <w:rPr>
              <w:rFonts w:ascii="Times New Roman" w:hAnsi="Times New Roman" w:cs="Times New Roman"/>
              <w:sz w:val="24"/>
            </w:rPr>
            <w:t>Francesco Bonelli</w:t>
          </w:r>
        </w:p>
      </w:tc>
      <w:tc>
        <w:tcPr>
          <w:tcW w:w="3827" w:type="dxa"/>
        </w:tcPr>
        <w:p w:rsidR="00440527" w:rsidRPr="00666327" w:rsidRDefault="00440527" w:rsidP="004A7D5A">
          <w:pPr>
            <w:pStyle w:val="Cabealho"/>
            <w:rPr>
              <w:rFonts w:ascii="Times New Roman" w:hAnsi="Times New Roman" w:cs="Times New Roman"/>
              <w:b/>
              <w:sz w:val="24"/>
            </w:rPr>
          </w:pPr>
          <w:r w:rsidRPr="00666327">
            <w:rPr>
              <w:rFonts w:ascii="Times New Roman" w:hAnsi="Times New Roman" w:cs="Times New Roman"/>
              <w:b/>
              <w:sz w:val="24"/>
            </w:rPr>
            <w:t>Aprovado por</w:t>
          </w:r>
        </w:p>
        <w:p w:rsidR="00440527" w:rsidRPr="00666327" w:rsidRDefault="004819A8" w:rsidP="00440527">
          <w:pPr>
            <w:pStyle w:val="Rodap"/>
            <w:jc w:val="center"/>
          </w:pPr>
          <w:r w:rsidRPr="004819A8">
            <w:rPr>
              <w:rFonts w:ascii="Times New Roman" w:hAnsi="Times New Roman" w:cs="Times New Roman"/>
              <w:sz w:val="24"/>
            </w:rPr>
            <w:t>Daiane da Fonseca Pereira</w:t>
          </w:r>
        </w:p>
      </w:tc>
      <w:tc>
        <w:tcPr>
          <w:tcW w:w="1701" w:type="dxa"/>
        </w:tcPr>
        <w:p w:rsidR="00440527" w:rsidRDefault="00440527" w:rsidP="004A7D5A">
          <w:pPr>
            <w:pStyle w:val="Cabealh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Data</w:t>
          </w:r>
        </w:p>
        <w:p w:rsidR="00440527" w:rsidRPr="00B80826" w:rsidRDefault="00FA40FE" w:rsidP="00FA40FE">
          <w:pPr>
            <w:pStyle w:val="Rodap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02</w:t>
          </w:r>
          <w:r w:rsidR="00F24EF7" w:rsidRPr="00B80826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666327" w:rsidRPr="00B80826">
            <w:rPr>
              <w:rFonts w:ascii="Times New Roman" w:hAnsi="Times New Roman" w:cs="Times New Roman"/>
              <w:sz w:val="24"/>
              <w:szCs w:val="24"/>
            </w:rPr>
            <w:t>0</w:t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F24EF7" w:rsidRPr="00B80826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666327" w:rsidRPr="00B80826">
            <w:rPr>
              <w:rFonts w:ascii="Times New Roman" w:hAnsi="Times New Roman" w:cs="Times New Roman"/>
              <w:sz w:val="24"/>
              <w:szCs w:val="24"/>
            </w:rPr>
            <w:t>2016</w:t>
          </w:r>
        </w:p>
      </w:tc>
    </w:tr>
  </w:tbl>
  <w:p w:rsidR="00440527" w:rsidRDefault="004405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0E" w:rsidRDefault="001D4A0E" w:rsidP="00803E4D">
      <w:pPr>
        <w:spacing w:after="0" w:line="240" w:lineRule="auto"/>
      </w:pPr>
      <w:r>
        <w:separator/>
      </w:r>
    </w:p>
  </w:footnote>
  <w:footnote w:type="continuationSeparator" w:id="0">
    <w:p w:rsidR="001D4A0E" w:rsidRDefault="001D4A0E" w:rsidP="0080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4D" w:rsidRDefault="00803E4D" w:rsidP="000E38D9">
    <w:pPr>
      <w:pStyle w:val="Cabealho"/>
      <w:ind w:left="-567"/>
    </w:pPr>
  </w:p>
  <w:tbl>
    <w:tblPr>
      <w:tblStyle w:val="Tabelacomgrade"/>
      <w:tblW w:w="9776" w:type="dxa"/>
      <w:tblLook w:val="04A0" w:firstRow="1" w:lastRow="0" w:firstColumn="1" w:lastColumn="0" w:noHBand="0" w:noVBand="1"/>
    </w:tblPr>
    <w:tblGrid>
      <w:gridCol w:w="4673"/>
      <w:gridCol w:w="2552"/>
      <w:gridCol w:w="992"/>
      <w:gridCol w:w="1559"/>
    </w:tblGrid>
    <w:tr w:rsidR="00803E4D" w:rsidTr="000E38D9">
      <w:tc>
        <w:tcPr>
          <w:tcW w:w="9776" w:type="dxa"/>
          <w:gridSpan w:val="4"/>
        </w:tcPr>
        <w:p w:rsidR="00803E4D" w:rsidRPr="00803E4D" w:rsidRDefault="00975BFB" w:rsidP="00803E4D">
          <w:pPr>
            <w:pStyle w:val="Cabealho"/>
            <w:spacing w:before="240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Arial Narrow" w:hAnsi="Arial Narrow" w:cs="Arial Narrow"/>
              <w:b/>
              <w:bCs/>
              <w:noProof/>
              <w:spacing w:val="-6"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415933D" wp14:editId="2ABE8106">
                <wp:simplePos x="0" y="0"/>
                <wp:positionH relativeFrom="column">
                  <wp:posOffset>4500083</wp:posOffset>
                </wp:positionH>
                <wp:positionV relativeFrom="paragraph">
                  <wp:posOffset>139065</wp:posOffset>
                </wp:positionV>
                <wp:extent cx="527685" cy="478155"/>
                <wp:effectExtent l="0" t="0" r="5715" b="0"/>
                <wp:wrapNone/>
                <wp:docPr id="41" name="Image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478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4C30F49" wp14:editId="4A2E0F81">
                <wp:simplePos x="0" y="0"/>
                <wp:positionH relativeFrom="column">
                  <wp:posOffset>922980</wp:posOffset>
                </wp:positionH>
                <wp:positionV relativeFrom="paragraph">
                  <wp:posOffset>50800</wp:posOffset>
                </wp:positionV>
                <wp:extent cx="457200" cy="586740"/>
                <wp:effectExtent l="0" t="0" r="0" b="3810"/>
                <wp:wrapNone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86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3E4D" w:rsidRPr="00803E4D">
            <w:rPr>
              <w:rFonts w:ascii="Times New Roman" w:hAnsi="Times New Roman" w:cs="Times New Roman"/>
              <w:b/>
              <w:sz w:val="28"/>
            </w:rPr>
            <w:t>Universidade Federal da Bahia</w:t>
          </w:r>
        </w:p>
        <w:p w:rsidR="00803E4D" w:rsidRPr="00803E4D" w:rsidRDefault="00803E4D" w:rsidP="00975BFB">
          <w:pPr>
            <w:pStyle w:val="Cabealho"/>
            <w:tabs>
              <w:tab w:val="center" w:pos="4139"/>
              <w:tab w:val="left" w:pos="6664"/>
            </w:tabs>
            <w:spacing w:after="240"/>
            <w:jc w:val="center"/>
            <w:rPr>
              <w:rFonts w:ascii="Times New Roman" w:hAnsi="Times New Roman" w:cs="Times New Roman"/>
            </w:rPr>
          </w:pPr>
          <w:r w:rsidRPr="00803E4D">
            <w:rPr>
              <w:rFonts w:ascii="Times New Roman" w:hAnsi="Times New Roman" w:cs="Times New Roman"/>
              <w:b/>
              <w:sz w:val="28"/>
            </w:rPr>
            <w:t>Faculdade de Arquitetura</w:t>
          </w:r>
        </w:p>
      </w:tc>
    </w:tr>
    <w:tr w:rsidR="00803E4D" w:rsidTr="000E38D9">
      <w:trPr>
        <w:trHeight w:val="698"/>
      </w:trPr>
      <w:tc>
        <w:tcPr>
          <w:tcW w:w="4673" w:type="dxa"/>
        </w:tcPr>
        <w:p w:rsidR="00440527" w:rsidRDefault="00440527" w:rsidP="000E38D9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Pro</w:t>
          </w:r>
          <w:r w:rsidR="00666327">
            <w:rPr>
              <w:rFonts w:ascii="Times New Roman" w:hAnsi="Times New Roman" w:cs="Times New Roman"/>
              <w:b/>
              <w:sz w:val="24"/>
            </w:rPr>
            <w:t>cedimento Operacional</w:t>
          </w:r>
        </w:p>
        <w:p w:rsidR="00803E4D" w:rsidRPr="00803E4D" w:rsidRDefault="00486F4C" w:rsidP="000E38D9">
          <w:pPr>
            <w:pStyle w:val="Cabealh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</w:rPr>
            <w:t>Política de Gestão de Espaços Físicos</w:t>
          </w:r>
        </w:p>
      </w:tc>
      <w:tc>
        <w:tcPr>
          <w:tcW w:w="2552" w:type="dxa"/>
        </w:tcPr>
        <w:p w:rsidR="00440527" w:rsidRDefault="00440527" w:rsidP="000E38D9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Identificação</w:t>
          </w:r>
        </w:p>
        <w:p w:rsidR="00803E4D" w:rsidRPr="00803E4D" w:rsidRDefault="00B97A01" w:rsidP="007E3FA3">
          <w:pPr>
            <w:pStyle w:val="Cabealh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</w:rPr>
            <w:t>PO</w:t>
          </w:r>
          <w:r w:rsidR="00666327">
            <w:rPr>
              <w:rFonts w:ascii="Times New Roman" w:hAnsi="Times New Roman" w:cs="Times New Roman"/>
              <w:sz w:val="24"/>
            </w:rPr>
            <w:t xml:space="preserve"> 0</w:t>
          </w:r>
          <w:r w:rsidR="007E3FA3">
            <w:rPr>
              <w:rFonts w:ascii="Times New Roman" w:hAnsi="Times New Roman" w:cs="Times New Roman"/>
              <w:sz w:val="24"/>
            </w:rPr>
            <w:t>4</w:t>
          </w:r>
          <w:r w:rsidR="00440527" w:rsidRPr="00F24EF7">
            <w:rPr>
              <w:rFonts w:ascii="Times New Roman" w:hAnsi="Times New Roman" w:cs="Times New Roman"/>
              <w:sz w:val="24"/>
            </w:rPr>
            <w:t>/FAUFBA</w:t>
          </w:r>
          <w:r w:rsidR="00545999" w:rsidRPr="00666327">
            <w:rPr>
              <w:rFonts w:ascii="Times New Roman" w:hAnsi="Times New Roman" w:cs="Times New Roman"/>
              <w:sz w:val="24"/>
            </w:rPr>
            <w:t xml:space="preserve"> </w:t>
          </w:r>
        </w:p>
      </w:tc>
      <w:tc>
        <w:tcPr>
          <w:tcW w:w="992" w:type="dxa"/>
        </w:tcPr>
        <w:p w:rsidR="00803E4D" w:rsidRDefault="00440527" w:rsidP="00440527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Versão</w:t>
          </w:r>
        </w:p>
        <w:p w:rsidR="00440527" w:rsidRPr="00440527" w:rsidRDefault="00440527" w:rsidP="00440527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666327">
            <w:rPr>
              <w:rFonts w:ascii="Times New Roman" w:hAnsi="Times New Roman" w:cs="Times New Roman"/>
              <w:sz w:val="24"/>
            </w:rPr>
            <w:t>00</w:t>
          </w:r>
        </w:p>
      </w:tc>
      <w:tc>
        <w:tcPr>
          <w:tcW w:w="1559" w:type="dxa"/>
        </w:tcPr>
        <w:p w:rsidR="00440527" w:rsidRPr="00440527" w:rsidRDefault="00440527" w:rsidP="00440527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440527">
            <w:rPr>
              <w:rFonts w:ascii="Times New Roman" w:hAnsi="Times New Roman" w:cs="Times New Roman"/>
              <w:b/>
              <w:sz w:val="24"/>
            </w:rPr>
            <w:t>Nº</w:t>
          </w:r>
          <w:r>
            <w:rPr>
              <w:rFonts w:ascii="Times New Roman" w:hAnsi="Times New Roman" w:cs="Times New Roman"/>
              <w:b/>
              <w:sz w:val="24"/>
            </w:rPr>
            <w:t xml:space="preserve"> de folhas</w:t>
          </w:r>
        </w:p>
        <w:p w:rsidR="00803E4D" w:rsidRPr="00803E4D" w:rsidRDefault="00440527" w:rsidP="00440527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440527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440527">
            <w:rPr>
              <w:rFonts w:ascii="Times New Roman" w:hAnsi="Times New Roman" w:cs="Times New Roman"/>
              <w:b/>
              <w:bCs/>
            </w:rPr>
            <w:instrText>PAGE  \* Arabic  \* MERGEFORMAT</w:instrText>
          </w:r>
          <w:r w:rsidRPr="00440527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1B01CD">
            <w:rPr>
              <w:rFonts w:ascii="Times New Roman" w:hAnsi="Times New Roman" w:cs="Times New Roman"/>
              <w:b/>
              <w:bCs/>
              <w:noProof/>
            </w:rPr>
            <w:t>4</w:t>
          </w:r>
          <w:r w:rsidRPr="00440527">
            <w:rPr>
              <w:rFonts w:ascii="Times New Roman" w:hAnsi="Times New Roman" w:cs="Times New Roman"/>
              <w:b/>
              <w:bCs/>
            </w:rPr>
            <w:fldChar w:fldCharType="end"/>
          </w:r>
          <w:r w:rsidRPr="00440527">
            <w:rPr>
              <w:rFonts w:ascii="Times New Roman" w:hAnsi="Times New Roman" w:cs="Times New Roman"/>
            </w:rPr>
            <w:t xml:space="preserve"> de </w:t>
          </w:r>
          <w:r w:rsidRPr="00440527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440527">
            <w:rPr>
              <w:rFonts w:ascii="Times New Roman" w:hAnsi="Times New Roman" w:cs="Times New Roman"/>
              <w:b/>
              <w:bCs/>
            </w:rPr>
            <w:instrText>NUMPAGES  \* Arabic  \* MERGEFORMAT</w:instrText>
          </w:r>
          <w:r w:rsidRPr="00440527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1B01CD">
            <w:rPr>
              <w:rFonts w:ascii="Times New Roman" w:hAnsi="Times New Roman" w:cs="Times New Roman"/>
              <w:b/>
              <w:bCs/>
              <w:noProof/>
            </w:rPr>
            <w:t>6</w:t>
          </w:r>
          <w:r w:rsidRPr="00440527">
            <w:rPr>
              <w:rFonts w:ascii="Times New Roman" w:hAnsi="Times New Roman" w:cs="Times New Roman"/>
              <w:b/>
              <w:bCs/>
            </w:rPr>
            <w:fldChar w:fldCharType="end"/>
          </w:r>
        </w:p>
      </w:tc>
    </w:tr>
  </w:tbl>
  <w:p w:rsidR="00803E4D" w:rsidRDefault="00803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95A"/>
    <w:multiLevelType w:val="hybridMultilevel"/>
    <w:tmpl w:val="0838CEAC"/>
    <w:lvl w:ilvl="0" w:tplc="5A98E2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73DF"/>
    <w:multiLevelType w:val="hybridMultilevel"/>
    <w:tmpl w:val="F1C0E4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F4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C2773E"/>
    <w:multiLevelType w:val="hybridMultilevel"/>
    <w:tmpl w:val="0A165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81F80"/>
    <w:multiLevelType w:val="hybridMultilevel"/>
    <w:tmpl w:val="384AFEF0"/>
    <w:lvl w:ilvl="0" w:tplc="5A98E2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8A"/>
    <w:rsid w:val="0002461A"/>
    <w:rsid w:val="000E38D9"/>
    <w:rsid w:val="000F248A"/>
    <w:rsid w:val="001B01CD"/>
    <w:rsid w:val="001B6267"/>
    <w:rsid w:val="001D4A0E"/>
    <w:rsid w:val="00240E54"/>
    <w:rsid w:val="00261100"/>
    <w:rsid w:val="002C2168"/>
    <w:rsid w:val="002C624A"/>
    <w:rsid w:val="00340C5B"/>
    <w:rsid w:val="00406317"/>
    <w:rsid w:val="00440527"/>
    <w:rsid w:val="004819A8"/>
    <w:rsid w:val="00486F4C"/>
    <w:rsid w:val="004A7D5A"/>
    <w:rsid w:val="004B63EB"/>
    <w:rsid w:val="00545999"/>
    <w:rsid w:val="0056130E"/>
    <w:rsid w:val="00574E5A"/>
    <w:rsid w:val="005A2666"/>
    <w:rsid w:val="00666327"/>
    <w:rsid w:val="0068094D"/>
    <w:rsid w:val="00725A7E"/>
    <w:rsid w:val="00730501"/>
    <w:rsid w:val="00744DA0"/>
    <w:rsid w:val="007E3FA3"/>
    <w:rsid w:val="00803E4D"/>
    <w:rsid w:val="008B730C"/>
    <w:rsid w:val="008C1952"/>
    <w:rsid w:val="009016CE"/>
    <w:rsid w:val="00922085"/>
    <w:rsid w:val="00961171"/>
    <w:rsid w:val="00975BFB"/>
    <w:rsid w:val="00975C86"/>
    <w:rsid w:val="0097689E"/>
    <w:rsid w:val="00A456A3"/>
    <w:rsid w:val="00AA151F"/>
    <w:rsid w:val="00AA3275"/>
    <w:rsid w:val="00B76398"/>
    <w:rsid w:val="00B80826"/>
    <w:rsid w:val="00B97A01"/>
    <w:rsid w:val="00BA4D46"/>
    <w:rsid w:val="00C07B49"/>
    <w:rsid w:val="00C250B0"/>
    <w:rsid w:val="00D33B29"/>
    <w:rsid w:val="00D44A73"/>
    <w:rsid w:val="00D65721"/>
    <w:rsid w:val="00D7247A"/>
    <w:rsid w:val="00D848D5"/>
    <w:rsid w:val="00E1205D"/>
    <w:rsid w:val="00E644BB"/>
    <w:rsid w:val="00E70E08"/>
    <w:rsid w:val="00F0311F"/>
    <w:rsid w:val="00F24EF7"/>
    <w:rsid w:val="00F41A63"/>
    <w:rsid w:val="00FA40FE"/>
    <w:rsid w:val="00FB131C"/>
    <w:rsid w:val="00FB398D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6572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E4D"/>
  </w:style>
  <w:style w:type="paragraph" w:styleId="Rodap">
    <w:name w:val="footer"/>
    <w:basedOn w:val="Normal"/>
    <w:link w:val="RodapChar"/>
    <w:uiPriority w:val="99"/>
    <w:unhideWhenUsed/>
    <w:rsid w:val="0080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E4D"/>
  </w:style>
  <w:style w:type="table" w:styleId="Tabelacomgrade">
    <w:name w:val="Table Grid"/>
    <w:basedOn w:val="Tabelanormal"/>
    <w:uiPriority w:val="39"/>
    <w:rsid w:val="0080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7D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65721"/>
    <w:rPr>
      <w:rFonts w:ascii="Times New Roman" w:eastAsiaTheme="majorEastAsia" w:hAnsi="Times New Roman" w:cstheme="majorBidi"/>
      <w:b/>
      <w:sz w:val="28"/>
      <w:szCs w:val="32"/>
    </w:rPr>
  </w:style>
  <w:style w:type="paragraph" w:styleId="PargrafodaLista">
    <w:name w:val="List Paragraph"/>
    <w:basedOn w:val="Normal"/>
    <w:uiPriority w:val="34"/>
    <w:qFormat/>
    <w:rsid w:val="00FC6A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61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848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6572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E4D"/>
  </w:style>
  <w:style w:type="paragraph" w:styleId="Rodap">
    <w:name w:val="footer"/>
    <w:basedOn w:val="Normal"/>
    <w:link w:val="RodapChar"/>
    <w:uiPriority w:val="99"/>
    <w:unhideWhenUsed/>
    <w:rsid w:val="0080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E4D"/>
  </w:style>
  <w:style w:type="table" w:styleId="Tabelacomgrade">
    <w:name w:val="Table Grid"/>
    <w:basedOn w:val="Tabelanormal"/>
    <w:uiPriority w:val="39"/>
    <w:rsid w:val="0080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7D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65721"/>
    <w:rPr>
      <w:rFonts w:ascii="Times New Roman" w:eastAsiaTheme="majorEastAsia" w:hAnsi="Times New Roman" w:cstheme="majorBidi"/>
      <w:b/>
      <w:sz w:val="28"/>
      <w:szCs w:val="32"/>
    </w:rPr>
  </w:style>
  <w:style w:type="paragraph" w:styleId="PargrafodaLista">
    <w:name w:val="List Paragraph"/>
    <w:basedOn w:val="Normal"/>
    <w:uiPriority w:val="34"/>
    <w:qFormat/>
    <w:rsid w:val="00FC6A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61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84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itetura.ufba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 de Araujo Soares</dc:creator>
  <cp:lastModifiedBy>adm</cp:lastModifiedBy>
  <cp:revision>2</cp:revision>
  <dcterms:created xsi:type="dcterms:W3CDTF">2017-04-12T17:02:00Z</dcterms:created>
  <dcterms:modified xsi:type="dcterms:W3CDTF">2017-04-12T17:02:00Z</dcterms:modified>
</cp:coreProperties>
</file>